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FBB" w:rsidRDefault="00D61FBB" w:rsidP="00D61FBB">
      <w:pPr>
        <w:pStyle w:val="a3"/>
        <w:shd w:val="clear" w:color="auto" w:fill="FFFFFF"/>
        <w:tabs>
          <w:tab w:val="left" w:pos="1152"/>
        </w:tabs>
        <w:spacing w:after="240"/>
        <w:rPr>
          <w:color w:val="111111"/>
          <w:sz w:val="28"/>
          <w:szCs w:val="28"/>
        </w:rPr>
      </w:pPr>
      <w:r>
        <w:rPr>
          <w:color w:val="111111"/>
          <w:sz w:val="28"/>
          <w:szCs w:val="28"/>
        </w:rPr>
        <w:t>Кисе</w:t>
      </w:r>
      <w:bookmarkStart w:id="0" w:name="_GoBack"/>
      <w:bookmarkEnd w:id="0"/>
      <w:r>
        <w:rPr>
          <w:color w:val="111111"/>
          <w:sz w:val="28"/>
          <w:szCs w:val="28"/>
        </w:rPr>
        <w:t>лев Егор</w:t>
      </w:r>
    </w:p>
    <w:p w:rsidR="00D61FBB" w:rsidRPr="00D61FBB" w:rsidRDefault="00D61FBB" w:rsidP="00D61FBB">
      <w:pPr>
        <w:pStyle w:val="a3"/>
        <w:shd w:val="clear" w:color="auto" w:fill="FFFFFF"/>
        <w:tabs>
          <w:tab w:val="left" w:pos="1152"/>
        </w:tabs>
        <w:spacing w:after="240"/>
        <w:rPr>
          <w:color w:val="111111"/>
          <w:sz w:val="28"/>
          <w:szCs w:val="28"/>
        </w:rPr>
      </w:pPr>
      <w:r w:rsidRPr="00D61FBB">
        <w:rPr>
          <w:color w:val="111111"/>
          <w:sz w:val="28"/>
          <w:szCs w:val="28"/>
        </w:rPr>
        <w:t>АНАЛИЗ ИНФОРМАЦИОННОЙ БЕЗОПАСНОСТИ В ЭЛЕКТРОЭНЕРГЕТИКЕ</w:t>
      </w:r>
    </w:p>
    <w:p w:rsidR="00D61FBB" w:rsidRPr="00D61FBB" w:rsidRDefault="00D61FBB" w:rsidP="00D61FBB">
      <w:pPr>
        <w:pStyle w:val="a3"/>
        <w:shd w:val="clear" w:color="auto" w:fill="FFFFFF"/>
        <w:tabs>
          <w:tab w:val="left" w:pos="1152"/>
        </w:tabs>
        <w:spacing w:after="240"/>
        <w:rPr>
          <w:color w:val="111111"/>
          <w:sz w:val="28"/>
          <w:szCs w:val="28"/>
        </w:rPr>
      </w:pPr>
      <w:r w:rsidRPr="00D61FBB">
        <w:rPr>
          <w:color w:val="111111"/>
          <w:sz w:val="28"/>
          <w:szCs w:val="28"/>
        </w:rPr>
        <w:t xml:space="preserve">АННОТАЦИЯ: </w:t>
      </w:r>
      <w:proofErr w:type="gramStart"/>
      <w:r w:rsidRPr="00D61FBB">
        <w:rPr>
          <w:color w:val="111111"/>
          <w:sz w:val="28"/>
          <w:szCs w:val="28"/>
        </w:rPr>
        <w:t>В</w:t>
      </w:r>
      <w:proofErr w:type="gramEnd"/>
      <w:r w:rsidRPr="00D61FBB">
        <w:rPr>
          <w:color w:val="111111"/>
          <w:sz w:val="28"/>
          <w:szCs w:val="28"/>
        </w:rPr>
        <w:t xml:space="preserve"> данной статье представлен анализ проблем информационной безопасности в энергетической отрасли, современные решения.</w:t>
      </w:r>
    </w:p>
    <w:p w:rsidR="00D61FBB" w:rsidRPr="00D61FBB" w:rsidRDefault="00D61FBB" w:rsidP="00D61FBB">
      <w:pPr>
        <w:pStyle w:val="a3"/>
        <w:shd w:val="clear" w:color="auto" w:fill="FFFFFF"/>
        <w:tabs>
          <w:tab w:val="left" w:pos="1152"/>
        </w:tabs>
        <w:spacing w:after="240"/>
        <w:rPr>
          <w:color w:val="111111"/>
          <w:sz w:val="28"/>
          <w:szCs w:val="28"/>
        </w:rPr>
      </w:pPr>
      <w:r w:rsidRPr="00D61FBB">
        <w:rPr>
          <w:color w:val="111111"/>
          <w:sz w:val="28"/>
          <w:szCs w:val="28"/>
        </w:rPr>
        <w:t>КЛЮЧЕВЫЕ СЛОВА: информационная безопасность, энергетика, уязвимость системы.</w:t>
      </w:r>
    </w:p>
    <w:p w:rsidR="00D61FBB" w:rsidRPr="00D61FBB" w:rsidRDefault="00D61FBB" w:rsidP="00D61FBB">
      <w:pPr>
        <w:pStyle w:val="a3"/>
        <w:shd w:val="clear" w:color="auto" w:fill="FFFFFF"/>
        <w:tabs>
          <w:tab w:val="left" w:pos="1152"/>
        </w:tabs>
        <w:spacing w:after="240"/>
        <w:rPr>
          <w:color w:val="111111"/>
          <w:sz w:val="28"/>
          <w:szCs w:val="28"/>
        </w:rPr>
      </w:pPr>
      <w:r w:rsidRPr="00D61FBB">
        <w:rPr>
          <w:color w:val="111111"/>
          <w:sz w:val="28"/>
          <w:szCs w:val="28"/>
        </w:rPr>
        <w:t xml:space="preserve">Энергетический сектор Российской Федерации имеет решающее значение для бизнеса, инфраструктуры, промышленности и повседневной деятельности нашей страны. Энергетические компании являются основной мишенью для </w:t>
      </w:r>
      <w:proofErr w:type="spellStart"/>
      <w:r w:rsidRPr="00D61FBB">
        <w:rPr>
          <w:color w:val="111111"/>
          <w:sz w:val="28"/>
          <w:szCs w:val="28"/>
        </w:rPr>
        <w:t>кибератак</w:t>
      </w:r>
      <w:proofErr w:type="spellEnd"/>
      <w:r w:rsidRPr="00D61FBB">
        <w:rPr>
          <w:color w:val="111111"/>
          <w:sz w:val="28"/>
          <w:szCs w:val="28"/>
        </w:rPr>
        <w:t xml:space="preserve"> со стороны государств и </w:t>
      </w:r>
      <w:proofErr w:type="spellStart"/>
      <w:r w:rsidRPr="00D61FBB">
        <w:rPr>
          <w:color w:val="111111"/>
          <w:sz w:val="28"/>
          <w:szCs w:val="28"/>
        </w:rPr>
        <w:t>киберпреступников</w:t>
      </w:r>
      <w:proofErr w:type="spellEnd"/>
      <w:r w:rsidRPr="00D61FBB">
        <w:rPr>
          <w:color w:val="111111"/>
          <w:sz w:val="28"/>
          <w:szCs w:val="28"/>
        </w:rPr>
        <w:t>, стремящихся использовать этот сектор в своих политических или экономических целях.</w:t>
      </w:r>
    </w:p>
    <w:p w:rsidR="00D61FBB" w:rsidRPr="00D61FBB" w:rsidRDefault="00D61FBB" w:rsidP="00D61FBB">
      <w:pPr>
        <w:pStyle w:val="a3"/>
        <w:shd w:val="clear" w:color="auto" w:fill="FFFFFF"/>
        <w:tabs>
          <w:tab w:val="left" w:pos="1152"/>
        </w:tabs>
        <w:spacing w:after="240"/>
        <w:rPr>
          <w:color w:val="111111"/>
          <w:sz w:val="28"/>
          <w:szCs w:val="28"/>
        </w:rPr>
      </w:pPr>
      <w:r w:rsidRPr="00D61FBB">
        <w:rPr>
          <w:color w:val="111111"/>
          <w:sz w:val="28"/>
          <w:szCs w:val="28"/>
        </w:rPr>
        <w:t>Задачи информационной безопасности в энергетическом секторе:</w:t>
      </w:r>
    </w:p>
    <w:p w:rsidR="00D61FBB" w:rsidRPr="00D61FBB" w:rsidRDefault="00D61FBB" w:rsidP="00D61FBB">
      <w:pPr>
        <w:pStyle w:val="a3"/>
        <w:shd w:val="clear" w:color="auto" w:fill="FFFFFF"/>
        <w:tabs>
          <w:tab w:val="left" w:pos="1152"/>
        </w:tabs>
        <w:spacing w:after="240"/>
        <w:rPr>
          <w:color w:val="111111"/>
          <w:sz w:val="28"/>
          <w:szCs w:val="28"/>
        </w:rPr>
      </w:pPr>
      <w:r w:rsidRPr="00D61FBB">
        <w:rPr>
          <w:color w:val="111111"/>
          <w:sz w:val="28"/>
          <w:szCs w:val="28"/>
        </w:rPr>
        <w:t>• Защита технологических объектов производства и доставки электроэнергии конечным потребителям (автоматизированные системы управления технологическими процессами);</w:t>
      </w:r>
    </w:p>
    <w:p w:rsidR="00D61FBB" w:rsidRPr="00D61FBB" w:rsidRDefault="00D61FBB" w:rsidP="00D61FBB">
      <w:pPr>
        <w:pStyle w:val="a3"/>
        <w:shd w:val="clear" w:color="auto" w:fill="FFFFFF"/>
        <w:tabs>
          <w:tab w:val="left" w:pos="1152"/>
        </w:tabs>
        <w:spacing w:after="240"/>
        <w:rPr>
          <w:color w:val="111111"/>
          <w:sz w:val="28"/>
          <w:szCs w:val="28"/>
        </w:rPr>
      </w:pPr>
      <w:r w:rsidRPr="00D61FBB">
        <w:rPr>
          <w:color w:val="111111"/>
          <w:sz w:val="28"/>
          <w:szCs w:val="28"/>
        </w:rPr>
        <w:t>• Обеспечение безопасности корпоративных ресурсов (информационная инфраструктура, веб-ресурсы);</w:t>
      </w:r>
    </w:p>
    <w:p w:rsidR="00D61FBB" w:rsidRPr="00D61FBB" w:rsidRDefault="00D61FBB" w:rsidP="00D61FBB">
      <w:pPr>
        <w:pStyle w:val="a3"/>
        <w:shd w:val="clear" w:color="auto" w:fill="FFFFFF"/>
        <w:tabs>
          <w:tab w:val="left" w:pos="1152"/>
        </w:tabs>
        <w:spacing w:after="240"/>
        <w:rPr>
          <w:color w:val="111111"/>
          <w:sz w:val="28"/>
          <w:szCs w:val="28"/>
        </w:rPr>
      </w:pPr>
      <w:r w:rsidRPr="00D61FBB">
        <w:rPr>
          <w:color w:val="111111"/>
          <w:sz w:val="28"/>
          <w:szCs w:val="28"/>
        </w:rPr>
        <w:t>• Защита конечного устройства;</w:t>
      </w:r>
    </w:p>
    <w:p w:rsidR="00D61FBB" w:rsidRPr="00D61FBB" w:rsidRDefault="00D61FBB" w:rsidP="00D61FBB">
      <w:pPr>
        <w:pStyle w:val="a3"/>
        <w:shd w:val="clear" w:color="auto" w:fill="FFFFFF"/>
        <w:tabs>
          <w:tab w:val="left" w:pos="1152"/>
        </w:tabs>
        <w:spacing w:after="240"/>
        <w:rPr>
          <w:color w:val="111111"/>
          <w:sz w:val="28"/>
          <w:szCs w:val="28"/>
        </w:rPr>
      </w:pPr>
      <w:r w:rsidRPr="00D61FBB">
        <w:rPr>
          <w:color w:val="111111"/>
          <w:sz w:val="28"/>
          <w:szCs w:val="28"/>
        </w:rPr>
        <w:t>• Защита конфиденциальной информации и персональных данных;</w:t>
      </w:r>
    </w:p>
    <w:p w:rsidR="00D61FBB" w:rsidRPr="00D61FBB" w:rsidRDefault="00D61FBB" w:rsidP="00D61FBB">
      <w:pPr>
        <w:pStyle w:val="a3"/>
        <w:shd w:val="clear" w:color="auto" w:fill="FFFFFF"/>
        <w:tabs>
          <w:tab w:val="left" w:pos="1152"/>
        </w:tabs>
        <w:spacing w:after="240"/>
        <w:rPr>
          <w:color w:val="111111"/>
          <w:sz w:val="28"/>
          <w:szCs w:val="28"/>
        </w:rPr>
      </w:pPr>
      <w:r w:rsidRPr="00D61FBB">
        <w:rPr>
          <w:color w:val="111111"/>
          <w:sz w:val="28"/>
          <w:szCs w:val="28"/>
        </w:rPr>
        <w:t>• Соответствие нормативным требованиям;</w:t>
      </w:r>
    </w:p>
    <w:p w:rsidR="00D61FBB" w:rsidRPr="00D61FBB" w:rsidRDefault="00D61FBB" w:rsidP="00D61FBB">
      <w:pPr>
        <w:pStyle w:val="a3"/>
        <w:shd w:val="clear" w:color="auto" w:fill="FFFFFF"/>
        <w:tabs>
          <w:tab w:val="left" w:pos="1152"/>
        </w:tabs>
        <w:spacing w:after="240"/>
        <w:rPr>
          <w:color w:val="111111"/>
          <w:sz w:val="28"/>
          <w:szCs w:val="28"/>
        </w:rPr>
      </w:pPr>
      <w:r w:rsidRPr="00D61FBB">
        <w:rPr>
          <w:color w:val="111111"/>
          <w:sz w:val="28"/>
          <w:szCs w:val="28"/>
        </w:rPr>
        <w:t>• Предотвращение утечек информации;</w:t>
      </w:r>
    </w:p>
    <w:p w:rsidR="00D61FBB" w:rsidRPr="00D61FBB" w:rsidRDefault="00D61FBB" w:rsidP="00D61FBB">
      <w:pPr>
        <w:pStyle w:val="a3"/>
        <w:shd w:val="clear" w:color="auto" w:fill="FFFFFF"/>
        <w:tabs>
          <w:tab w:val="left" w:pos="1152"/>
        </w:tabs>
        <w:spacing w:after="240"/>
        <w:rPr>
          <w:color w:val="111111"/>
          <w:sz w:val="28"/>
          <w:szCs w:val="28"/>
        </w:rPr>
      </w:pPr>
      <w:r w:rsidRPr="00D61FBB">
        <w:rPr>
          <w:color w:val="111111"/>
          <w:sz w:val="28"/>
          <w:szCs w:val="28"/>
        </w:rPr>
        <w:t>• Выявление внутренних злоупотреблений и нелояльных сотрудников.</w:t>
      </w:r>
    </w:p>
    <w:p w:rsidR="00D61FBB" w:rsidRPr="00D61FBB" w:rsidRDefault="00D61FBB" w:rsidP="00D61FBB">
      <w:pPr>
        <w:pStyle w:val="a3"/>
        <w:shd w:val="clear" w:color="auto" w:fill="FFFFFF"/>
        <w:tabs>
          <w:tab w:val="left" w:pos="1152"/>
        </w:tabs>
        <w:spacing w:after="240"/>
        <w:rPr>
          <w:color w:val="111111"/>
          <w:sz w:val="28"/>
          <w:szCs w:val="28"/>
        </w:rPr>
      </w:pPr>
      <w:r w:rsidRPr="00D61FBB">
        <w:rPr>
          <w:color w:val="111111"/>
          <w:sz w:val="28"/>
          <w:szCs w:val="28"/>
        </w:rPr>
        <w:t>Энергетические компании относятся к так называемым "объектам критической инфраструктуры". От их стабильной работы зависит жизнь простых граждан и нормальное функционирование крупных корпораций. По этой причине проблема информационной безопасности в энергетической отрасли в настоящее время привлекает большое внимание экспертов.</w:t>
      </w:r>
    </w:p>
    <w:p w:rsidR="00D61FBB" w:rsidRPr="00D61FBB" w:rsidRDefault="00D61FBB" w:rsidP="00D61FBB">
      <w:pPr>
        <w:pStyle w:val="a3"/>
        <w:shd w:val="clear" w:color="auto" w:fill="FFFFFF"/>
        <w:tabs>
          <w:tab w:val="left" w:pos="1152"/>
        </w:tabs>
        <w:spacing w:after="240"/>
        <w:rPr>
          <w:color w:val="111111"/>
          <w:sz w:val="28"/>
          <w:szCs w:val="28"/>
        </w:rPr>
      </w:pPr>
      <w:r w:rsidRPr="00D61FBB">
        <w:rPr>
          <w:color w:val="111111"/>
          <w:sz w:val="28"/>
          <w:szCs w:val="28"/>
        </w:rPr>
        <w:t xml:space="preserve">Еще одним важным фактором является развитие угроз в области безопасности критических инфраструктур. В этой области произошло сразу несколько событий, как внутренних, так и международных. Это и страшная </w:t>
      </w:r>
      <w:r w:rsidRPr="00D61FBB">
        <w:rPr>
          <w:color w:val="111111"/>
          <w:sz w:val="28"/>
          <w:szCs w:val="28"/>
        </w:rPr>
        <w:lastRenderedPageBreak/>
        <w:t xml:space="preserve">трагедия на Саяно-Шушенской ГЭС, и обнаружение вредоносного кода </w:t>
      </w:r>
      <w:proofErr w:type="spellStart"/>
      <w:r w:rsidRPr="00D61FBB">
        <w:rPr>
          <w:color w:val="111111"/>
          <w:sz w:val="28"/>
          <w:szCs w:val="28"/>
        </w:rPr>
        <w:t>stuxnet</w:t>
      </w:r>
      <w:proofErr w:type="spellEnd"/>
      <w:r w:rsidRPr="00D61FBB">
        <w:rPr>
          <w:color w:val="111111"/>
          <w:sz w:val="28"/>
          <w:szCs w:val="28"/>
        </w:rPr>
        <w:t xml:space="preserve"> на атомной электростанции в </w:t>
      </w:r>
      <w:proofErr w:type="spellStart"/>
      <w:r w:rsidRPr="00D61FBB">
        <w:rPr>
          <w:color w:val="111111"/>
          <w:sz w:val="28"/>
          <w:szCs w:val="28"/>
        </w:rPr>
        <w:t>Бушере</w:t>
      </w:r>
      <w:proofErr w:type="spellEnd"/>
      <w:r w:rsidRPr="00D61FBB">
        <w:rPr>
          <w:color w:val="111111"/>
          <w:sz w:val="28"/>
          <w:szCs w:val="28"/>
        </w:rPr>
        <w:t xml:space="preserve"> в Иране и т.д. Анализ динамики показателей с 2007 года отчета </w:t>
      </w:r>
      <w:proofErr w:type="spellStart"/>
      <w:r w:rsidRPr="00D61FBB">
        <w:rPr>
          <w:color w:val="111111"/>
          <w:sz w:val="28"/>
          <w:szCs w:val="28"/>
        </w:rPr>
        <w:t>GlobalRisks</w:t>
      </w:r>
      <w:proofErr w:type="spellEnd"/>
      <w:r w:rsidRPr="00D61FBB">
        <w:rPr>
          <w:color w:val="111111"/>
          <w:sz w:val="28"/>
          <w:szCs w:val="28"/>
        </w:rPr>
        <w:t>, который ежегодно готовится в рамках Всемирного экономического форума, свидетельствует о том, что риск безопасности критических инфраструктур занимает одно из самых высоких мест по шкале "критичности последствий". Все это стало причиной того, что Министерство энергетики начало формировать требования по обеспечению безопасности автоматизированных систем управления технологическими процессами.</w:t>
      </w:r>
    </w:p>
    <w:p w:rsidR="00D61FBB" w:rsidRPr="00D61FBB" w:rsidRDefault="00D61FBB" w:rsidP="00D61FBB">
      <w:pPr>
        <w:pStyle w:val="a3"/>
        <w:shd w:val="clear" w:color="auto" w:fill="FFFFFF"/>
        <w:tabs>
          <w:tab w:val="left" w:pos="1152"/>
        </w:tabs>
        <w:spacing w:after="240"/>
        <w:rPr>
          <w:color w:val="111111"/>
          <w:sz w:val="28"/>
          <w:szCs w:val="28"/>
        </w:rPr>
      </w:pPr>
      <w:r w:rsidRPr="00D61FBB">
        <w:rPr>
          <w:color w:val="111111"/>
          <w:sz w:val="28"/>
          <w:szCs w:val="28"/>
        </w:rPr>
        <w:t>Все информационные системы энергетических компаний направлены на обеспечение главной задачи – бесперебойной выработки и своевременной доставки электроэнергии потребителям. Поэтому главной задачей информационной безопасности является обеспечение, прежде всего, доступности информации. Вопросы целостности и конфиденциальности являются второстепенными, ничто не должно мешать технологическому процессу.</w:t>
      </w:r>
    </w:p>
    <w:p w:rsidR="00D61FBB" w:rsidRPr="00D61FBB" w:rsidRDefault="00D61FBB" w:rsidP="00D61FBB">
      <w:pPr>
        <w:pStyle w:val="a3"/>
        <w:shd w:val="clear" w:color="auto" w:fill="FFFFFF"/>
        <w:tabs>
          <w:tab w:val="left" w:pos="1152"/>
        </w:tabs>
        <w:spacing w:after="240"/>
        <w:rPr>
          <w:color w:val="111111"/>
          <w:sz w:val="28"/>
          <w:szCs w:val="28"/>
        </w:rPr>
      </w:pPr>
      <w:r w:rsidRPr="00D61FBB">
        <w:rPr>
          <w:color w:val="111111"/>
          <w:sz w:val="28"/>
          <w:szCs w:val="28"/>
        </w:rPr>
        <w:t>Все вышесказанное определяет основные особенности информационной безопасности в отрасли, начиная от формирования концепции и заканчивая политикой использования конкретных средств защиты информации. На уровне концепции, в частности, осуществляется обязательная сегментация информационных систем с выделением автоматизированных систем управления технологическими процессами в отдельный сегмент. Можно привести пример: все инструменты настроены на работу в режиме мониторинга, если это возможно, чтобы исключить любую независимую блокировку каких-либо функций. Это относится к антивирусной защите, предотвращению вторжений и другим средствам защиты информации, даже в системах электронного документооборота, не говоря уже об информационных системах, связанных с технологическими процессами.</w:t>
      </w:r>
    </w:p>
    <w:p w:rsidR="00D61FBB" w:rsidRPr="00D61FBB" w:rsidRDefault="00D61FBB" w:rsidP="00D61FBB">
      <w:pPr>
        <w:pStyle w:val="a3"/>
        <w:shd w:val="clear" w:color="auto" w:fill="FFFFFF"/>
        <w:tabs>
          <w:tab w:val="left" w:pos="1152"/>
        </w:tabs>
        <w:spacing w:after="240"/>
        <w:rPr>
          <w:color w:val="111111"/>
          <w:sz w:val="28"/>
          <w:szCs w:val="28"/>
        </w:rPr>
      </w:pPr>
      <w:r w:rsidRPr="00D61FBB">
        <w:rPr>
          <w:color w:val="111111"/>
          <w:sz w:val="28"/>
          <w:szCs w:val="28"/>
        </w:rPr>
        <w:t>Еще одной важной особенностью, которая накладывает свой отпечаток на проекты информационной безопасности в электроэнергетике, является большое территориальное распределение информационных систем энергетических компаний с необходимостью реализации централизованной политики безопасности. По этой причине реализуется большое количество проектов по созданию подсистем централизованного управления определенными сегментами системы информационной безопасности: аутентификацией пользователей и доступом, ключевой инфраструктурой, DLP-системами и сегментами сетевой безопасности.</w:t>
      </w:r>
    </w:p>
    <w:p w:rsidR="00D61FBB" w:rsidRPr="00D61FBB" w:rsidRDefault="00D61FBB" w:rsidP="00D61FBB">
      <w:pPr>
        <w:pStyle w:val="a3"/>
        <w:shd w:val="clear" w:color="auto" w:fill="FFFFFF"/>
        <w:tabs>
          <w:tab w:val="left" w:pos="1152"/>
        </w:tabs>
        <w:spacing w:after="240"/>
        <w:rPr>
          <w:color w:val="111111"/>
          <w:sz w:val="28"/>
          <w:szCs w:val="28"/>
        </w:rPr>
      </w:pPr>
      <w:r w:rsidRPr="00D61FBB">
        <w:rPr>
          <w:color w:val="111111"/>
          <w:sz w:val="28"/>
          <w:szCs w:val="28"/>
        </w:rPr>
        <w:t xml:space="preserve">И в заключение – о влиянии мирового финансового кризиса. Можно сказать, что это практически не оказало влияния на финансирование проектов в энергетических компаниях. И если у некоторых заказчиков были сокращения или, наоборот, увеличение бюджетов на информационную безопасность, то </w:t>
      </w:r>
      <w:r w:rsidRPr="00D61FBB">
        <w:rPr>
          <w:color w:val="111111"/>
          <w:sz w:val="28"/>
          <w:szCs w:val="28"/>
        </w:rPr>
        <w:lastRenderedPageBreak/>
        <w:t xml:space="preserve">это было связано исключительно с внутренними процессами в организации. В принципе, на предприятиях нет единой модели составления бюджета и формирования политики информационной безопасности только ИТ-службами или только службами безопасности. В разных компаниях эти функции могут "переходить" от одной к другой, так </w:t>
      </w:r>
      <w:proofErr w:type="gramStart"/>
      <w:r w:rsidRPr="00D61FBB">
        <w:rPr>
          <w:color w:val="111111"/>
          <w:sz w:val="28"/>
          <w:szCs w:val="28"/>
        </w:rPr>
        <w:t>же</w:t>
      </w:r>
      <w:proofErr w:type="gramEnd"/>
      <w:r w:rsidRPr="00D61FBB">
        <w:rPr>
          <w:color w:val="111111"/>
          <w:sz w:val="28"/>
          <w:szCs w:val="28"/>
        </w:rPr>
        <w:t xml:space="preserve"> как и управление бюджетом. Однако в свете последних тенденций в повышении безопасности на предприятиях критической инфраструктуры ведется систематическая работа по концентрации вопросов информационной безопасности в отдельных структурах. Например, даже когда отдел информационной безопасности является частью структуры ИТ-службы, политика определяется заместителем директора по безопасности, должность которого постепенно и повсеместно вводится во многих компаниях и филиалах. Таким образом, тенденция разделения информационной безопасности и ИТ наблюдается во многих компаниях энергетического сектора.</w:t>
      </w:r>
    </w:p>
    <w:p w:rsidR="00B3497A" w:rsidRPr="00B3497A" w:rsidRDefault="00D61FBB" w:rsidP="00D61FBB">
      <w:pPr>
        <w:pStyle w:val="a3"/>
        <w:shd w:val="clear" w:color="auto" w:fill="FFFFFF"/>
        <w:tabs>
          <w:tab w:val="left" w:pos="1152"/>
        </w:tabs>
        <w:spacing w:before="0" w:beforeAutospacing="0" w:after="240" w:afterAutospacing="0"/>
        <w:rPr>
          <w:color w:val="111111"/>
          <w:sz w:val="28"/>
          <w:szCs w:val="28"/>
        </w:rPr>
      </w:pPr>
      <w:r w:rsidRPr="00D61FBB">
        <w:rPr>
          <w:color w:val="111111"/>
          <w:sz w:val="28"/>
          <w:szCs w:val="28"/>
        </w:rPr>
        <w:t>Подводя итоги, можно смело сказать, что сегмент электроэнергетики еще долгое время будет одним из самых интересных и "вкусных" с точки зрения внедрения решений по информационной безопасности. Это будет основано на неутешительных прогнозах увеличения рисков для объектов критической инфраструктуры, а также на наметившихся тенденциях усиления государственного регулирования вопросов безопасности на таких объектах.</w:t>
      </w:r>
    </w:p>
    <w:sectPr w:rsidR="00B3497A" w:rsidRPr="00B349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B72"/>
    <w:rsid w:val="00096B72"/>
    <w:rsid w:val="00315410"/>
    <w:rsid w:val="00464C42"/>
    <w:rsid w:val="004F5F31"/>
    <w:rsid w:val="00595B92"/>
    <w:rsid w:val="006872D2"/>
    <w:rsid w:val="009608DA"/>
    <w:rsid w:val="00981803"/>
    <w:rsid w:val="00B3497A"/>
    <w:rsid w:val="00D61FBB"/>
    <w:rsid w:val="00D846E6"/>
    <w:rsid w:val="00F526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F99AE"/>
  <w15:chartTrackingRefBased/>
  <w15:docId w15:val="{223DF78F-4F08-415D-8E8A-D37922234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31541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15410"/>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31541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3066864">
      <w:bodyDiv w:val="1"/>
      <w:marLeft w:val="0"/>
      <w:marRight w:val="0"/>
      <w:marTop w:val="0"/>
      <w:marBottom w:val="0"/>
      <w:divBdr>
        <w:top w:val="none" w:sz="0" w:space="0" w:color="auto"/>
        <w:left w:val="none" w:sz="0" w:space="0" w:color="auto"/>
        <w:bottom w:val="none" w:sz="0" w:space="0" w:color="auto"/>
        <w:right w:val="none" w:sz="0" w:space="0" w:color="auto"/>
      </w:divBdr>
    </w:div>
    <w:div w:id="1342203365">
      <w:bodyDiv w:val="1"/>
      <w:marLeft w:val="0"/>
      <w:marRight w:val="0"/>
      <w:marTop w:val="0"/>
      <w:marBottom w:val="0"/>
      <w:divBdr>
        <w:top w:val="none" w:sz="0" w:space="0" w:color="auto"/>
        <w:left w:val="none" w:sz="0" w:space="0" w:color="auto"/>
        <w:bottom w:val="none" w:sz="0" w:space="0" w:color="auto"/>
        <w:right w:val="none" w:sz="0" w:space="0" w:color="auto"/>
      </w:divBdr>
    </w:div>
    <w:div w:id="1619868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F2B87-4870-4BCE-B70C-845B3360E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844</Words>
  <Characters>4813</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Kafedra</cp:lastModifiedBy>
  <cp:revision>3</cp:revision>
  <dcterms:created xsi:type="dcterms:W3CDTF">2022-10-25T13:20:00Z</dcterms:created>
  <dcterms:modified xsi:type="dcterms:W3CDTF">2022-11-02T08:45:00Z</dcterms:modified>
</cp:coreProperties>
</file>